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82" w:rsidRPr="00EE79A6" w:rsidRDefault="00086A82" w:rsidP="00EE79A6">
      <w:pPr>
        <w:pStyle w:val="3"/>
        <w:jc w:val="center"/>
        <w:rPr>
          <w:kern w:val="44"/>
        </w:rPr>
      </w:pPr>
      <w:bookmarkStart w:id="0" w:name="_Toc89692009"/>
      <w:r>
        <w:rPr>
          <w:rFonts w:hint="eastAsia"/>
          <w:kern w:val="44"/>
        </w:rPr>
        <w:t>西安高新医院临床试验前期准备阶段</w:t>
      </w:r>
      <w:bookmarkEnd w:id="0"/>
    </w:p>
    <w:tbl>
      <w:tblPr>
        <w:tblStyle w:val="a7"/>
        <w:tblW w:w="8339" w:type="dxa"/>
        <w:tblInd w:w="1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22"/>
        <w:gridCol w:w="7117"/>
      </w:tblGrid>
      <w:tr w:rsidR="00086A82" w:rsidTr="00471548">
        <w:trPr>
          <w:trHeight w:val="1321"/>
        </w:trPr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</w:tcPr>
          <w:p w:rsidR="00086A82" w:rsidRPr="002A5E18" w:rsidRDefault="00086A82" w:rsidP="00471548">
            <w:pPr>
              <w:numPr>
                <w:ilvl w:val="0"/>
                <w:numId w:val="1"/>
              </w:numPr>
              <w:spacing w:line="400" w:lineRule="exact"/>
              <w:ind w:left="200" w:hanging="200"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 w:rsidRPr="002A5E18">
              <w:rPr>
                <w:rFonts w:ascii="宋体" w:hAnsi="宋体" w:cs="宋体" w:hint="eastAsia"/>
                <w:b/>
                <w:sz w:val="18"/>
                <w:szCs w:val="18"/>
              </w:rPr>
              <w:t>意向沟通</w:t>
            </w:r>
          </w:p>
        </w:tc>
        <w:tc>
          <w:tcPr>
            <w:tcW w:w="7117" w:type="dxa"/>
            <w:tcBorders>
              <w:tl2br w:val="nil"/>
              <w:tr2bl w:val="nil"/>
            </w:tcBorders>
            <w:shd w:val="clear" w:color="auto" w:fill="auto"/>
          </w:tcPr>
          <w:p w:rsidR="00086A82" w:rsidRPr="002A5E18" w:rsidRDefault="00086A82" w:rsidP="00471548">
            <w:pPr>
              <w:numPr>
                <w:ilvl w:val="0"/>
                <w:numId w:val="2"/>
              </w:numPr>
              <w:spacing w:line="400" w:lineRule="exact"/>
              <w:ind w:left="221" w:hanging="221"/>
              <w:jc w:val="left"/>
            </w:pPr>
            <w:r w:rsidRPr="00A76440">
              <w:rPr>
                <w:rFonts w:ascii="宋体" w:hAnsi="宋体" w:cs="宋体"/>
                <w:sz w:val="18"/>
                <w:szCs w:val="18"/>
              </w:rPr>
              <w:t>申办方/CRO 与临床试验机构办进行意向沟通</w:t>
            </w:r>
            <w:r w:rsidR="002A5E18"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="002A5E18">
              <w:rPr>
                <w:rFonts w:ascii="宋体" w:hAnsi="宋体" w:cs="宋体"/>
                <w:sz w:val="18"/>
                <w:szCs w:val="18"/>
              </w:rPr>
              <w:t>联系人</w:t>
            </w:r>
            <w:r w:rsidR="002A5E18"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="002A5E18">
              <w:rPr>
                <w:rFonts w:ascii="宋体" w:hAnsi="宋体" w:cs="宋体"/>
                <w:sz w:val="18"/>
                <w:szCs w:val="18"/>
              </w:rPr>
              <w:t>郭华</w:t>
            </w:r>
          </w:p>
          <w:p w:rsidR="002A5E18" w:rsidRPr="002A5E18" w:rsidRDefault="002A5E18" w:rsidP="00471548">
            <w:pPr>
              <w:numPr>
                <w:ilvl w:val="0"/>
                <w:numId w:val="2"/>
              </w:numPr>
              <w:spacing w:line="400" w:lineRule="exact"/>
              <w:ind w:left="221" w:hanging="221"/>
              <w:jc w:val="left"/>
            </w:pPr>
            <w:r>
              <w:rPr>
                <w:rFonts w:ascii="宋体" w:hAnsi="宋体" w:cs="宋体"/>
                <w:sz w:val="18"/>
                <w:szCs w:val="18"/>
              </w:rPr>
              <w:t>联系方式</w:t>
            </w:r>
            <w:r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Pr="00A76440">
              <w:rPr>
                <w:rFonts w:ascii="宋体" w:hAnsi="宋体" w:cs="宋体"/>
                <w:sz w:val="18"/>
                <w:szCs w:val="18"/>
              </w:rPr>
              <w:t>电话 02</w:t>
            </w:r>
            <w:r>
              <w:rPr>
                <w:rFonts w:ascii="宋体" w:hAnsi="宋体" w:cs="宋体" w:hint="eastAsia"/>
                <w:sz w:val="18"/>
                <w:szCs w:val="18"/>
              </w:rPr>
              <w:t>9-88332036，</w:t>
            </w:r>
            <w:r w:rsidRPr="002A5E18">
              <w:rPr>
                <w:rFonts w:ascii="宋体" w:hAnsi="宋体" w:cs="宋体"/>
                <w:sz w:val="18"/>
                <w:szCs w:val="18"/>
              </w:rPr>
              <w:t>邮箱</w:t>
            </w:r>
            <w:r w:rsidRPr="002A5E18">
              <w:rPr>
                <w:rFonts w:ascii="宋体" w:hAnsi="宋体" w:cs="宋体" w:hint="eastAsia"/>
                <w:sz w:val="18"/>
                <w:szCs w:val="18"/>
              </w:rPr>
              <w:t>gxyy_jg@163.com</w:t>
            </w:r>
          </w:p>
          <w:p w:rsidR="002A5E18" w:rsidRPr="002A5E18" w:rsidRDefault="002A5E18" w:rsidP="00471548">
            <w:pPr>
              <w:numPr>
                <w:ilvl w:val="0"/>
                <w:numId w:val="2"/>
              </w:numPr>
              <w:spacing w:line="400" w:lineRule="exact"/>
              <w:ind w:left="221" w:hanging="221"/>
              <w:jc w:val="left"/>
            </w:pPr>
            <w:r>
              <w:rPr>
                <w:rFonts w:ascii="宋体" w:hAnsi="宋体" w:cs="宋体" w:hint="eastAsia"/>
                <w:sz w:val="18"/>
                <w:szCs w:val="18"/>
              </w:rPr>
              <w:t>资料递送方式：邮箱</w:t>
            </w:r>
            <w:r w:rsidRPr="002A5E18">
              <w:rPr>
                <w:rFonts w:ascii="宋体" w:hAnsi="宋体" w:cs="宋体" w:hint="eastAsia"/>
                <w:sz w:val="18"/>
                <w:szCs w:val="18"/>
              </w:rPr>
              <w:t>gxyy_jg@163.com</w:t>
            </w:r>
          </w:p>
          <w:p w:rsidR="00AF53BA" w:rsidRDefault="00AF53BA" w:rsidP="00471548">
            <w:pPr>
              <w:numPr>
                <w:ilvl w:val="0"/>
                <w:numId w:val="2"/>
              </w:numPr>
              <w:spacing w:line="400" w:lineRule="exact"/>
              <w:ind w:left="221" w:hanging="221"/>
              <w:jc w:val="left"/>
            </w:pPr>
            <w:r>
              <w:rPr>
                <w:rFonts w:hint="eastAsia"/>
              </w:rPr>
              <w:t>邮件中的项目介绍应至少包括以下内容：</w:t>
            </w:r>
          </w:p>
          <w:p w:rsidR="00AF53BA" w:rsidRPr="00AF53BA" w:rsidRDefault="00AF53BA" w:rsidP="00AF53BA">
            <w:pPr>
              <w:spacing w:line="400" w:lineRule="exact"/>
              <w:ind w:firstLineChars="100" w:firstLine="18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</w:t>
            </w:r>
            <w:r w:rsidRPr="00AF53BA">
              <w:rPr>
                <w:rFonts w:ascii="宋体" w:hAnsi="宋体" w:cs="宋体" w:hint="eastAsia"/>
                <w:sz w:val="18"/>
                <w:szCs w:val="18"/>
              </w:rPr>
              <w:t>项目名称</w:t>
            </w:r>
          </w:p>
          <w:p w:rsidR="00AF53BA" w:rsidRPr="00AF53BA" w:rsidRDefault="00AF53BA" w:rsidP="00AF53BA">
            <w:pPr>
              <w:spacing w:line="400" w:lineRule="exact"/>
              <w:ind w:firstLineChars="100" w:firstLine="18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</w:t>
            </w:r>
            <w:r w:rsidRPr="00AF53BA">
              <w:rPr>
                <w:rFonts w:ascii="宋体" w:hAnsi="宋体" w:cs="宋体" w:hint="eastAsia"/>
                <w:sz w:val="18"/>
                <w:szCs w:val="18"/>
              </w:rPr>
              <w:t>申办方</w:t>
            </w:r>
          </w:p>
          <w:p w:rsidR="00AF53BA" w:rsidRPr="00AF53BA" w:rsidRDefault="00AF53BA" w:rsidP="00AF53BA">
            <w:pPr>
              <w:spacing w:line="400" w:lineRule="exact"/>
              <w:ind w:firstLineChars="100" w:firstLine="18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</w:t>
            </w:r>
            <w:r w:rsidRPr="00AF53BA">
              <w:rPr>
                <w:rFonts w:ascii="宋体" w:hAnsi="宋体" w:cs="宋体" w:hint="eastAsia"/>
                <w:sz w:val="18"/>
                <w:szCs w:val="18"/>
              </w:rPr>
              <w:t>适应症</w:t>
            </w:r>
          </w:p>
          <w:p w:rsidR="00AF53BA" w:rsidRPr="00AF53BA" w:rsidRDefault="00AF53BA" w:rsidP="00AF53BA">
            <w:pPr>
              <w:spacing w:line="400" w:lineRule="exact"/>
              <w:ind w:firstLineChars="100" w:firstLine="18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</w:t>
            </w:r>
            <w:r w:rsidRPr="00AF53BA">
              <w:rPr>
                <w:rFonts w:ascii="宋体" w:hAnsi="宋体" w:cs="宋体" w:hint="eastAsia"/>
                <w:sz w:val="18"/>
                <w:szCs w:val="18"/>
              </w:rPr>
              <w:t>试验分期</w:t>
            </w:r>
          </w:p>
          <w:p w:rsidR="00AF53BA" w:rsidRPr="00AF53BA" w:rsidRDefault="00AF53BA" w:rsidP="00AF53BA">
            <w:pPr>
              <w:spacing w:line="400" w:lineRule="exact"/>
              <w:ind w:firstLineChars="100" w:firstLine="18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</w:t>
            </w:r>
            <w:r w:rsidRPr="00AF53BA">
              <w:rPr>
                <w:rFonts w:ascii="宋体" w:hAnsi="宋体" w:cs="宋体" w:hint="eastAsia"/>
                <w:sz w:val="18"/>
                <w:szCs w:val="18"/>
              </w:rPr>
              <w:t>注册分类</w:t>
            </w:r>
          </w:p>
          <w:p w:rsidR="00AF53BA" w:rsidRPr="00AF53BA" w:rsidRDefault="00AF53BA" w:rsidP="00AF53BA">
            <w:pPr>
              <w:spacing w:line="400" w:lineRule="exact"/>
              <w:ind w:firstLineChars="100" w:firstLine="18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</w:t>
            </w:r>
            <w:r w:rsidRPr="00AF53BA">
              <w:rPr>
                <w:rFonts w:ascii="宋体" w:hAnsi="宋体" w:cs="宋体" w:hint="eastAsia"/>
                <w:sz w:val="18"/>
                <w:szCs w:val="18"/>
              </w:rPr>
              <w:t>药物信息</w:t>
            </w:r>
          </w:p>
          <w:p w:rsidR="00AF53BA" w:rsidRPr="00AF53BA" w:rsidRDefault="00AF53BA" w:rsidP="00AF53BA">
            <w:pPr>
              <w:spacing w:line="400" w:lineRule="exact"/>
              <w:ind w:firstLineChars="100" w:firstLine="18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</w:t>
            </w:r>
            <w:r w:rsidRPr="00AF53BA">
              <w:rPr>
                <w:rFonts w:ascii="宋体" w:hAnsi="宋体" w:cs="宋体" w:hint="eastAsia"/>
                <w:sz w:val="18"/>
                <w:szCs w:val="18"/>
              </w:rPr>
              <w:t>目标中心数量</w:t>
            </w:r>
          </w:p>
          <w:p w:rsidR="00AF53BA" w:rsidRPr="00AF53BA" w:rsidRDefault="00AF53BA" w:rsidP="00AF53BA">
            <w:pPr>
              <w:spacing w:line="400" w:lineRule="exact"/>
              <w:ind w:firstLineChars="100" w:firstLine="18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</w:t>
            </w:r>
            <w:r w:rsidRPr="00AF53BA">
              <w:rPr>
                <w:rFonts w:ascii="宋体" w:hAnsi="宋体" w:cs="宋体" w:hint="eastAsia"/>
                <w:sz w:val="18"/>
                <w:szCs w:val="18"/>
              </w:rPr>
              <w:t>目标入组例数</w:t>
            </w:r>
          </w:p>
          <w:p w:rsidR="00AF53BA" w:rsidRPr="00AF53BA" w:rsidRDefault="00AF53BA" w:rsidP="00AF53BA">
            <w:pPr>
              <w:spacing w:line="400" w:lineRule="exact"/>
              <w:ind w:firstLineChars="100" w:firstLine="18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</w:t>
            </w:r>
            <w:r w:rsidRPr="00AF53BA">
              <w:rPr>
                <w:rFonts w:ascii="宋体" w:hAnsi="宋体" w:cs="宋体" w:hint="eastAsia"/>
                <w:sz w:val="18"/>
                <w:szCs w:val="18"/>
              </w:rPr>
              <w:t>组长单位</w:t>
            </w:r>
          </w:p>
          <w:p w:rsidR="00AF53BA" w:rsidRPr="00AF53BA" w:rsidRDefault="00AF53BA" w:rsidP="00AF53BA">
            <w:pPr>
              <w:spacing w:line="400" w:lineRule="exact"/>
              <w:ind w:firstLineChars="100" w:firstLine="18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</w:t>
            </w:r>
            <w:r w:rsidRPr="00AF53BA">
              <w:rPr>
                <w:rFonts w:ascii="宋体" w:hAnsi="宋体" w:cs="宋体" w:hint="eastAsia"/>
                <w:sz w:val="18"/>
                <w:szCs w:val="18"/>
              </w:rPr>
              <w:t>项目监查员的姓名及联系电话</w:t>
            </w:r>
          </w:p>
          <w:p w:rsidR="002A5E18" w:rsidRPr="00AF53BA" w:rsidRDefault="00AF53BA" w:rsidP="00AF53BA">
            <w:pPr>
              <w:spacing w:line="400" w:lineRule="exact"/>
              <w:ind w:firstLineChars="100" w:firstLine="18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</w:t>
            </w:r>
            <w:r w:rsidRPr="00AF53BA">
              <w:rPr>
                <w:rFonts w:ascii="宋体" w:hAnsi="宋体" w:cs="宋体"/>
                <w:sz w:val="18"/>
                <w:szCs w:val="18"/>
              </w:rPr>
              <w:t>附件</w:t>
            </w:r>
            <w:r w:rsidR="002A5E18" w:rsidRPr="00AF53BA">
              <w:rPr>
                <w:rFonts w:ascii="宋体" w:hAnsi="宋体" w:cs="宋体"/>
                <w:sz w:val="18"/>
                <w:szCs w:val="18"/>
              </w:rPr>
              <w:t>提供以下材料：国家药品监督管理局临床试验批件/沟通函、方案摘要、调研问卷等。</w:t>
            </w:r>
          </w:p>
          <w:p w:rsidR="002A5E18" w:rsidRPr="00A76440" w:rsidRDefault="002A5E18" w:rsidP="002A5E18">
            <w:pPr>
              <w:spacing w:line="400" w:lineRule="exact"/>
              <w:jc w:val="left"/>
            </w:pPr>
          </w:p>
        </w:tc>
      </w:tr>
      <w:tr w:rsidR="00086A82" w:rsidTr="00041FF2">
        <w:trPr>
          <w:trHeight w:val="1393"/>
        </w:trPr>
        <w:tc>
          <w:tcPr>
            <w:tcW w:w="1222" w:type="dxa"/>
            <w:tcBorders>
              <w:bottom w:val="dotted" w:sz="4" w:space="0" w:color="auto"/>
              <w:tl2br w:val="nil"/>
              <w:tr2bl w:val="nil"/>
            </w:tcBorders>
            <w:shd w:val="clear" w:color="auto" w:fill="auto"/>
          </w:tcPr>
          <w:p w:rsidR="00086A82" w:rsidRPr="00EE79A6" w:rsidRDefault="00086A82" w:rsidP="00471548">
            <w:pPr>
              <w:numPr>
                <w:ilvl w:val="0"/>
                <w:numId w:val="1"/>
              </w:numPr>
              <w:spacing w:line="400" w:lineRule="exact"/>
              <w:ind w:left="200" w:hanging="200"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 w:rsidRPr="00EE79A6">
              <w:rPr>
                <w:rFonts w:ascii="宋体" w:hAnsi="宋体" w:cs="宋体" w:hint="eastAsia"/>
                <w:b/>
                <w:sz w:val="18"/>
                <w:szCs w:val="18"/>
              </w:rPr>
              <w:t>初步反馈</w:t>
            </w:r>
          </w:p>
        </w:tc>
        <w:tc>
          <w:tcPr>
            <w:tcW w:w="7117" w:type="dxa"/>
            <w:tcBorders>
              <w:bottom w:val="dotted" w:sz="4" w:space="0" w:color="auto"/>
              <w:tl2br w:val="nil"/>
              <w:tr2bl w:val="nil"/>
            </w:tcBorders>
            <w:shd w:val="clear" w:color="auto" w:fill="auto"/>
          </w:tcPr>
          <w:p w:rsidR="00EE79A6" w:rsidRDefault="00086A82" w:rsidP="00471548">
            <w:pPr>
              <w:numPr>
                <w:ilvl w:val="0"/>
                <w:numId w:val="2"/>
              </w:numPr>
              <w:spacing w:line="400" w:lineRule="exact"/>
              <w:ind w:left="221" w:hanging="221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76440">
              <w:rPr>
                <w:rFonts w:ascii="宋体" w:hAnsi="宋体" w:cs="宋体"/>
                <w:sz w:val="18"/>
                <w:szCs w:val="18"/>
              </w:rPr>
              <w:t>机构办公室将向申办方/CRO 反馈</w:t>
            </w:r>
            <w:r w:rsidR="00EE79A6">
              <w:rPr>
                <w:rFonts w:ascii="宋体" w:hAnsi="宋体" w:cs="宋体"/>
                <w:sz w:val="18"/>
                <w:szCs w:val="18"/>
              </w:rPr>
              <w:t>科室</w:t>
            </w:r>
            <w:r w:rsidRPr="00A76440">
              <w:rPr>
                <w:rFonts w:ascii="宋体" w:hAnsi="宋体" w:cs="宋体"/>
                <w:sz w:val="18"/>
                <w:szCs w:val="18"/>
              </w:rPr>
              <w:t>初步</w:t>
            </w:r>
            <w:r w:rsidR="00EE79A6">
              <w:rPr>
                <w:rFonts w:ascii="宋体" w:hAnsi="宋体" w:cs="宋体"/>
                <w:sz w:val="18"/>
                <w:szCs w:val="18"/>
              </w:rPr>
              <w:t>承接</w:t>
            </w:r>
            <w:r w:rsidRPr="00A76440">
              <w:rPr>
                <w:rFonts w:ascii="宋体" w:hAnsi="宋体" w:cs="宋体"/>
                <w:sz w:val="18"/>
                <w:szCs w:val="18"/>
              </w:rPr>
              <w:t>意见。</w:t>
            </w:r>
          </w:p>
          <w:p w:rsidR="00EE79A6" w:rsidRDefault="00EE79A6" w:rsidP="00EE79A6">
            <w:pPr>
              <w:numPr>
                <w:ilvl w:val="0"/>
                <w:numId w:val="2"/>
              </w:numPr>
              <w:spacing w:line="400" w:lineRule="exact"/>
              <w:ind w:left="221" w:hanging="221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反馈时限：3个工作日内，如未反馈请联系机构办郭华。</w:t>
            </w:r>
          </w:p>
          <w:p w:rsidR="00EE79A6" w:rsidRPr="00041FF2" w:rsidRDefault="00EE79A6" w:rsidP="00041FF2">
            <w:pPr>
              <w:numPr>
                <w:ilvl w:val="0"/>
                <w:numId w:val="2"/>
              </w:numPr>
              <w:spacing w:line="400" w:lineRule="exact"/>
              <w:ind w:left="221" w:hanging="221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76440">
              <w:rPr>
                <w:rFonts w:ascii="宋体" w:hAnsi="宋体" w:cs="宋体"/>
                <w:sz w:val="18"/>
                <w:szCs w:val="18"/>
              </w:rPr>
              <w:t>如</w:t>
            </w:r>
            <w:r>
              <w:rPr>
                <w:rFonts w:ascii="宋体" w:hAnsi="宋体" w:cs="宋体"/>
                <w:sz w:val="18"/>
                <w:szCs w:val="18"/>
              </w:rPr>
              <w:t>PI</w:t>
            </w:r>
            <w:r w:rsidRPr="00A76440">
              <w:rPr>
                <w:rFonts w:ascii="宋体" w:hAnsi="宋体" w:cs="宋体"/>
                <w:sz w:val="18"/>
                <w:szCs w:val="18"/>
              </w:rPr>
              <w:t>同意</w:t>
            </w:r>
            <w:r>
              <w:rPr>
                <w:rFonts w:ascii="宋体" w:hAnsi="宋体" w:cs="宋体" w:hint="eastAsia"/>
                <w:sz w:val="18"/>
                <w:szCs w:val="18"/>
              </w:rPr>
              <w:t>承接</w:t>
            </w:r>
            <w:r w:rsidRPr="00A76440">
              <w:rPr>
                <w:rFonts w:ascii="宋体" w:hAnsi="宋体" w:cs="宋体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z w:val="18"/>
                <w:szCs w:val="18"/>
              </w:rPr>
              <w:t>且我院选点成功</w:t>
            </w:r>
            <w:r w:rsidRPr="00A76440">
              <w:rPr>
                <w:rFonts w:ascii="宋体" w:hAnsi="宋体" w:cs="宋体"/>
                <w:sz w:val="18"/>
                <w:szCs w:val="18"/>
              </w:rPr>
              <w:t xml:space="preserve">申办方/CRO </w:t>
            </w:r>
            <w:r>
              <w:rPr>
                <w:rFonts w:ascii="宋体" w:hAnsi="宋体" w:cs="宋体" w:hint="eastAsia"/>
                <w:sz w:val="18"/>
                <w:szCs w:val="18"/>
              </w:rPr>
              <w:t>可</w:t>
            </w:r>
            <w:r w:rsidRPr="00A76440">
              <w:rPr>
                <w:rFonts w:ascii="宋体" w:hAnsi="宋体" w:cs="宋体"/>
                <w:sz w:val="18"/>
                <w:szCs w:val="18"/>
              </w:rPr>
              <w:t>进行</w:t>
            </w:r>
            <w:r>
              <w:rPr>
                <w:rFonts w:ascii="宋体" w:hAnsi="宋体" w:cs="宋体"/>
                <w:sz w:val="18"/>
                <w:szCs w:val="18"/>
              </w:rPr>
              <w:t>立项</w:t>
            </w:r>
            <w:r w:rsidRPr="00A76440">
              <w:rPr>
                <w:rFonts w:ascii="宋体" w:hAnsi="宋体" w:cs="宋体"/>
                <w:sz w:val="18"/>
                <w:szCs w:val="18"/>
              </w:rPr>
              <w:t>准备。 </w:t>
            </w:r>
            <w:r w:rsidR="00041FF2" w:rsidRPr="00041FF2">
              <w:t xml:space="preserve"> </w:t>
            </w:r>
          </w:p>
        </w:tc>
      </w:tr>
      <w:tr w:rsidR="004D70BE" w:rsidTr="00041FF2">
        <w:trPr>
          <w:trHeight w:val="983"/>
        </w:trPr>
        <w:tc>
          <w:tcPr>
            <w:tcW w:w="1222" w:type="dxa"/>
            <w:tcBorders>
              <w:top w:val="dotted" w:sz="4" w:space="0" w:color="auto"/>
              <w:tl2br w:val="nil"/>
              <w:tr2bl w:val="nil"/>
            </w:tcBorders>
            <w:shd w:val="clear" w:color="auto" w:fill="auto"/>
          </w:tcPr>
          <w:p w:rsidR="004D70BE" w:rsidRPr="00EE79A6" w:rsidRDefault="00041FF2" w:rsidP="00471548">
            <w:pPr>
              <w:numPr>
                <w:ilvl w:val="0"/>
                <w:numId w:val="1"/>
              </w:numPr>
              <w:spacing w:line="400" w:lineRule="exact"/>
              <w:ind w:left="200" w:hanging="200"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 w:rsidRPr="00041FF2">
              <w:rPr>
                <w:rFonts w:ascii="宋体" w:hAnsi="宋体" w:cs="宋体" w:hint="eastAsia"/>
                <w:b/>
                <w:sz w:val="18"/>
                <w:szCs w:val="18"/>
              </w:rPr>
              <w:t>重点问题回复</w:t>
            </w:r>
          </w:p>
        </w:tc>
        <w:tc>
          <w:tcPr>
            <w:tcW w:w="7117" w:type="dxa"/>
            <w:tcBorders>
              <w:top w:val="dotted" w:sz="4" w:space="0" w:color="auto"/>
              <w:tl2br w:val="nil"/>
              <w:tr2bl w:val="nil"/>
            </w:tcBorders>
            <w:shd w:val="clear" w:color="auto" w:fill="auto"/>
          </w:tcPr>
          <w:p w:rsidR="004D70BE" w:rsidRDefault="00041FF2" w:rsidP="00471548">
            <w:pPr>
              <w:numPr>
                <w:ilvl w:val="0"/>
                <w:numId w:val="2"/>
              </w:numPr>
              <w:spacing w:line="400" w:lineRule="exact"/>
              <w:ind w:left="221" w:hanging="221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EE79A6">
              <w:rPr>
                <w:rFonts w:ascii="宋体" w:hAnsi="宋体" w:cs="宋体" w:hint="eastAsia"/>
                <w:sz w:val="18"/>
                <w:szCs w:val="18"/>
              </w:rPr>
              <w:t>机构立项可无组长单位批件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041FF2" w:rsidRDefault="00041FF2" w:rsidP="00471548">
            <w:pPr>
              <w:numPr>
                <w:ilvl w:val="0"/>
                <w:numId w:val="2"/>
              </w:numPr>
              <w:spacing w:line="400" w:lineRule="exact"/>
              <w:ind w:left="221" w:hanging="221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EE79A6">
              <w:rPr>
                <w:rFonts w:ascii="宋体" w:hAnsi="宋体" w:cs="宋体" w:hint="eastAsia"/>
                <w:sz w:val="18"/>
                <w:szCs w:val="18"/>
              </w:rPr>
              <w:t>机构立项暂无立项会。</w:t>
            </w:r>
          </w:p>
          <w:p w:rsidR="00041FF2" w:rsidRPr="00A76440" w:rsidRDefault="00041FF2" w:rsidP="00471548">
            <w:pPr>
              <w:numPr>
                <w:ilvl w:val="0"/>
                <w:numId w:val="2"/>
              </w:numPr>
              <w:spacing w:line="400" w:lineRule="exact"/>
              <w:ind w:left="221" w:hanging="221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EE79A6">
              <w:rPr>
                <w:rFonts w:ascii="宋体" w:hAnsi="宋体" w:cs="宋体" w:hint="eastAsia"/>
                <w:sz w:val="18"/>
                <w:szCs w:val="18"/>
              </w:rPr>
              <w:t>不收取立项费用。</w:t>
            </w:r>
          </w:p>
        </w:tc>
      </w:tr>
    </w:tbl>
    <w:p w:rsidR="00086A82" w:rsidRDefault="00086A82" w:rsidP="00086A82">
      <w:pPr>
        <w:pStyle w:val="a6"/>
        <w:widowControl/>
        <w:shd w:val="clear" w:color="auto" w:fill="FFFFFF"/>
        <w:spacing w:beforeAutospacing="0" w:afterAutospacing="0" w:line="383" w:lineRule="atLeast"/>
        <w:ind w:firstLine="480"/>
        <w:jc w:val="both"/>
        <w:rPr>
          <w:rFonts w:ascii="宋体" w:hAnsi="宋体" w:cs="宋体"/>
          <w:color w:val="222222"/>
          <w:spacing w:val="8"/>
          <w:shd w:val="clear" w:color="auto" w:fill="FFFFFF"/>
        </w:rPr>
      </w:pPr>
    </w:p>
    <w:p w:rsidR="00ED2035" w:rsidRDefault="00ED2035" w:rsidP="00086A82">
      <w:pPr>
        <w:pStyle w:val="a6"/>
        <w:widowControl/>
        <w:shd w:val="clear" w:color="auto" w:fill="FFFFFF"/>
        <w:spacing w:beforeAutospacing="0" w:afterAutospacing="0" w:line="383" w:lineRule="atLeast"/>
        <w:ind w:firstLine="480"/>
        <w:jc w:val="both"/>
        <w:rPr>
          <w:rFonts w:ascii="宋体" w:hAnsi="宋体" w:cs="宋体"/>
          <w:color w:val="222222"/>
          <w:spacing w:val="8"/>
          <w:shd w:val="clear" w:color="auto" w:fill="FFFFFF"/>
        </w:rPr>
      </w:pPr>
    </w:p>
    <w:p w:rsidR="00ED2035" w:rsidRDefault="00ED2035" w:rsidP="00086A82">
      <w:pPr>
        <w:pStyle w:val="a6"/>
        <w:widowControl/>
        <w:shd w:val="clear" w:color="auto" w:fill="FFFFFF"/>
        <w:spacing w:beforeAutospacing="0" w:afterAutospacing="0" w:line="383" w:lineRule="atLeast"/>
        <w:ind w:firstLine="480"/>
        <w:jc w:val="both"/>
        <w:rPr>
          <w:rFonts w:ascii="宋体" w:hAnsi="宋体" w:cs="宋体"/>
          <w:color w:val="222222"/>
          <w:spacing w:val="8"/>
          <w:shd w:val="clear" w:color="auto" w:fill="FFFFFF"/>
        </w:rPr>
      </w:pPr>
    </w:p>
    <w:p w:rsidR="00ED2035" w:rsidRDefault="00ED2035" w:rsidP="00086A82">
      <w:pPr>
        <w:pStyle w:val="a6"/>
        <w:widowControl/>
        <w:shd w:val="clear" w:color="auto" w:fill="FFFFFF"/>
        <w:spacing w:beforeAutospacing="0" w:afterAutospacing="0" w:line="383" w:lineRule="atLeast"/>
        <w:ind w:firstLine="480"/>
        <w:jc w:val="both"/>
        <w:rPr>
          <w:rFonts w:ascii="宋体" w:hAnsi="宋体" w:cs="宋体"/>
          <w:color w:val="222222"/>
          <w:spacing w:val="8"/>
          <w:shd w:val="clear" w:color="auto" w:fill="FFFFFF"/>
        </w:rPr>
      </w:pPr>
    </w:p>
    <w:p w:rsidR="00ED2035" w:rsidRDefault="00ED2035" w:rsidP="00086A82">
      <w:pPr>
        <w:pStyle w:val="a6"/>
        <w:widowControl/>
        <w:shd w:val="clear" w:color="auto" w:fill="FFFFFF"/>
        <w:spacing w:beforeAutospacing="0" w:afterAutospacing="0" w:line="383" w:lineRule="atLeast"/>
        <w:ind w:firstLine="480"/>
        <w:jc w:val="both"/>
        <w:rPr>
          <w:rFonts w:ascii="宋体" w:hAnsi="宋体" w:cs="宋体"/>
          <w:color w:val="222222"/>
          <w:spacing w:val="8"/>
          <w:shd w:val="clear" w:color="auto" w:fill="FFFFFF"/>
        </w:rPr>
      </w:pPr>
    </w:p>
    <w:p w:rsidR="00ED2035" w:rsidRDefault="00ED2035" w:rsidP="00086A82">
      <w:pPr>
        <w:pStyle w:val="a6"/>
        <w:widowControl/>
        <w:shd w:val="clear" w:color="auto" w:fill="FFFFFF"/>
        <w:spacing w:beforeAutospacing="0" w:afterAutospacing="0" w:line="383" w:lineRule="atLeast"/>
        <w:ind w:firstLine="480"/>
        <w:jc w:val="both"/>
        <w:rPr>
          <w:rFonts w:ascii="宋体" w:hAnsi="宋体" w:cs="宋体"/>
          <w:color w:val="222222"/>
          <w:spacing w:val="8"/>
          <w:shd w:val="clear" w:color="auto" w:fill="FFFFFF"/>
        </w:rPr>
      </w:pPr>
    </w:p>
    <w:p w:rsidR="00ED2035" w:rsidRDefault="00ED2035" w:rsidP="00086A82">
      <w:pPr>
        <w:pStyle w:val="a6"/>
        <w:widowControl/>
        <w:shd w:val="clear" w:color="auto" w:fill="FFFFFF"/>
        <w:spacing w:beforeAutospacing="0" w:afterAutospacing="0" w:line="383" w:lineRule="atLeast"/>
        <w:ind w:firstLine="480"/>
        <w:jc w:val="both"/>
        <w:rPr>
          <w:rFonts w:ascii="宋体" w:hAnsi="宋体" w:cs="宋体"/>
          <w:color w:val="222222"/>
          <w:spacing w:val="8"/>
          <w:shd w:val="clear" w:color="auto" w:fill="FFFFFF"/>
        </w:rPr>
      </w:pPr>
    </w:p>
    <w:p w:rsidR="00ED2035" w:rsidRDefault="00ED2035" w:rsidP="00086A82">
      <w:pPr>
        <w:pStyle w:val="a6"/>
        <w:widowControl/>
        <w:shd w:val="clear" w:color="auto" w:fill="FFFFFF"/>
        <w:spacing w:beforeAutospacing="0" w:afterAutospacing="0" w:line="383" w:lineRule="atLeast"/>
        <w:ind w:firstLine="480"/>
        <w:jc w:val="both"/>
        <w:rPr>
          <w:rFonts w:ascii="宋体" w:hAnsi="宋体" w:cs="宋体"/>
          <w:color w:val="222222"/>
          <w:spacing w:val="8"/>
          <w:shd w:val="clear" w:color="auto" w:fill="FFFFFF"/>
        </w:rPr>
      </w:pPr>
    </w:p>
    <w:sectPr w:rsidR="00ED2035" w:rsidSect="00E00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EB" w:rsidRDefault="00360EEB" w:rsidP="001F6230">
      <w:r>
        <w:separator/>
      </w:r>
    </w:p>
  </w:endnote>
  <w:endnote w:type="continuationSeparator" w:id="0">
    <w:p w:rsidR="00360EEB" w:rsidRDefault="00360EEB" w:rsidP="001F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17" w:rsidRDefault="00E1381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17" w:rsidRDefault="00E1381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17" w:rsidRDefault="00E138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EB" w:rsidRDefault="00360EEB" w:rsidP="001F6230">
      <w:r>
        <w:separator/>
      </w:r>
    </w:p>
  </w:footnote>
  <w:footnote w:type="continuationSeparator" w:id="0">
    <w:p w:rsidR="00360EEB" w:rsidRDefault="00360EEB" w:rsidP="001F6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17" w:rsidRDefault="00E138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407" o:spid="_x0000_s1026" type="#_x0000_t136" style="position:absolute;left:0;text-align:left;margin-left:0;margin-top:0;width:5in;height:4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48pt" string="西安高新医院GCP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17" w:rsidRDefault="00E138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408" o:spid="_x0000_s1027" type="#_x0000_t136" style="position:absolute;left:0;text-align:left;margin-left:0;margin-top:0;width:5in;height:4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48pt" string="西安高新医院GCP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17" w:rsidRDefault="00E138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406" o:spid="_x0000_s1025" type="#_x0000_t136" style="position:absolute;left:0;text-align:left;margin-left:0;margin-top:0;width:5in;height:4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48pt" string="西安高新医院GCP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FF20E7"/>
    <w:multiLevelType w:val="singleLevel"/>
    <w:tmpl w:val="9CFF20E7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244061" w:themeColor="accent1" w:themeShade="80"/>
      </w:rPr>
    </w:lvl>
  </w:abstractNum>
  <w:abstractNum w:abstractNumId="1">
    <w:nsid w:val="9D43564C"/>
    <w:multiLevelType w:val="singleLevel"/>
    <w:tmpl w:val="9D43564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244061" w:themeColor="accent1" w:themeShade="80"/>
      </w:rPr>
    </w:lvl>
  </w:abstractNum>
  <w:abstractNum w:abstractNumId="2">
    <w:nsid w:val="253F2B09"/>
    <w:multiLevelType w:val="hybridMultilevel"/>
    <w:tmpl w:val="AFB407E6"/>
    <w:lvl w:ilvl="0" w:tplc="969EDAA6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1" w:hanging="420"/>
      </w:pPr>
    </w:lvl>
    <w:lvl w:ilvl="2" w:tplc="0409001B" w:tentative="1">
      <w:start w:val="1"/>
      <w:numFmt w:val="lowerRoman"/>
      <w:lvlText w:val="%3."/>
      <w:lvlJc w:val="righ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9" w:tentative="1">
      <w:start w:val="1"/>
      <w:numFmt w:val="lowerLetter"/>
      <w:lvlText w:val="%5)"/>
      <w:lvlJc w:val="left"/>
      <w:pPr>
        <w:ind w:left="2321" w:hanging="420"/>
      </w:pPr>
    </w:lvl>
    <w:lvl w:ilvl="5" w:tplc="0409001B" w:tentative="1">
      <w:start w:val="1"/>
      <w:numFmt w:val="lowerRoman"/>
      <w:lvlText w:val="%6."/>
      <w:lvlJc w:val="righ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9" w:tentative="1">
      <w:start w:val="1"/>
      <w:numFmt w:val="lowerLetter"/>
      <w:lvlText w:val="%8)"/>
      <w:lvlJc w:val="left"/>
      <w:pPr>
        <w:ind w:left="3581" w:hanging="420"/>
      </w:pPr>
    </w:lvl>
    <w:lvl w:ilvl="8" w:tplc="0409001B" w:tentative="1">
      <w:start w:val="1"/>
      <w:numFmt w:val="lowerRoman"/>
      <w:lvlText w:val="%9."/>
      <w:lvlJc w:val="right"/>
      <w:pPr>
        <w:ind w:left="4001" w:hanging="420"/>
      </w:pPr>
    </w:lvl>
  </w:abstractNum>
  <w:abstractNum w:abstractNumId="3">
    <w:nsid w:val="3D5C3373"/>
    <w:multiLevelType w:val="hybridMultilevel"/>
    <w:tmpl w:val="EC228420"/>
    <w:lvl w:ilvl="0" w:tplc="BDA0465E">
      <w:start w:val="1"/>
      <w:numFmt w:val="decimal"/>
      <w:lvlText w:val="%1、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1" w:hanging="420"/>
      </w:pPr>
    </w:lvl>
    <w:lvl w:ilvl="2" w:tplc="0409001B" w:tentative="1">
      <w:start w:val="1"/>
      <w:numFmt w:val="lowerRoman"/>
      <w:lvlText w:val="%3."/>
      <w:lvlJc w:val="righ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9" w:tentative="1">
      <w:start w:val="1"/>
      <w:numFmt w:val="lowerLetter"/>
      <w:lvlText w:val="%5)"/>
      <w:lvlJc w:val="left"/>
      <w:pPr>
        <w:ind w:left="2321" w:hanging="420"/>
      </w:pPr>
    </w:lvl>
    <w:lvl w:ilvl="5" w:tplc="0409001B" w:tentative="1">
      <w:start w:val="1"/>
      <w:numFmt w:val="lowerRoman"/>
      <w:lvlText w:val="%6."/>
      <w:lvlJc w:val="righ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9" w:tentative="1">
      <w:start w:val="1"/>
      <w:numFmt w:val="lowerLetter"/>
      <w:lvlText w:val="%8)"/>
      <w:lvlJc w:val="left"/>
      <w:pPr>
        <w:ind w:left="3581" w:hanging="420"/>
      </w:pPr>
    </w:lvl>
    <w:lvl w:ilvl="8" w:tplc="0409001B" w:tentative="1">
      <w:start w:val="1"/>
      <w:numFmt w:val="lowerRoman"/>
      <w:lvlText w:val="%9."/>
      <w:lvlJc w:val="right"/>
      <w:pPr>
        <w:ind w:left="4001" w:hanging="420"/>
      </w:pPr>
    </w:lvl>
  </w:abstractNum>
  <w:abstractNum w:abstractNumId="4">
    <w:nsid w:val="4CA27CCA"/>
    <w:multiLevelType w:val="singleLevel"/>
    <w:tmpl w:val="4CA27CC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244061" w:themeColor="accent1" w:themeShade="80"/>
      </w:rPr>
    </w:lvl>
  </w:abstractNum>
  <w:abstractNum w:abstractNumId="5">
    <w:nsid w:val="5678BACE"/>
    <w:multiLevelType w:val="singleLevel"/>
    <w:tmpl w:val="5678BAC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244061" w:themeColor="accent1" w:themeShade="8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230"/>
    <w:rsid w:val="00041FF2"/>
    <w:rsid w:val="00086A82"/>
    <w:rsid w:val="0009736A"/>
    <w:rsid w:val="000F7E29"/>
    <w:rsid w:val="001F6230"/>
    <w:rsid w:val="002A5E18"/>
    <w:rsid w:val="00360EEB"/>
    <w:rsid w:val="0047348E"/>
    <w:rsid w:val="004D70BE"/>
    <w:rsid w:val="006E233C"/>
    <w:rsid w:val="009E305E"/>
    <w:rsid w:val="00A64A05"/>
    <w:rsid w:val="00AF53BA"/>
    <w:rsid w:val="00B65FA8"/>
    <w:rsid w:val="00C01903"/>
    <w:rsid w:val="00E00A57"/>
    <w:rsid w:val="00E12160"/>
    <w:rsid w:val="00E13817"/>
    <w:rsid w:val="00ED2035"/>
    <w:rsid w:val="00E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5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86A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6A8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2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230"/>
    <w:rPr>
      <w:sz w:val="18"/>
      <w:szCs w:val="18"/>
    </w:rPr>
  </w:style>
  <w:style w:type="character" w:styleId="a5">
    <w:name w:val="Hyperlink"/>
    <w:basedOn w:val="a0"/>
    <w:uiPriority w:val="99"/>
    <w:unhideWhenUsed/>
    <w:rsid w:val="001F6230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086A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qFormat/>
    <w:rsid w:val="00086A8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qFormat/>
    <w:rsid w:val="00086A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086A82"/>
    <w:rPr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AF53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2023-03-06T02:24:00Z</cp:lastPrinted>
  <dcterms:created xsi:type="dcterms:W3CDTF">2023-03-06T01:27:00Z</dcterms:created>
  <dcterms:modified xsi:type="dcterms:W3CDTF">2023-03-06T02:52:00Z</dcterms:modified>
</cp:coreProperties>
</file>